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27" w:rsidRDefault="00955827" w:rsidP="00955827">
      <w:pPr>
        <w:pStyle w:val="3"/>
      </w:pPr>
      <w:bookmarkStart w:id="0" w:name="_Toc66738354"/>
      <w:r w:rsidRPr="00A07415">
        <w:rPr>
          <w:rFonts w:hint="eastAsia"/>
        </w:rPr>
        <w:t>天津市关于进一步支持发展智能制造的政策措施</w:t>
      </w:r>
      <w:bookmarkEnd w:id="0"/>
    </w:p>
    <w:p w:rsidR="00955827" w:rsidRPr="00A07415" w:rsidRDefault="00955827" w:rsidP="00955827">
      <w:r w:rsidRPr="00A07415">
        <w:rPr>
          <w:rFonts w:hint="eastAsia"/>
        </w:rPr>
        <w:t>为深入贯彻习近平新时代中国特色社会主义思想，全面贯彻党的十九大和十九届二中、三中、四中全会精神，落实党中央、国务院决策部署和市委、市政府部署要求，进一步深化落实《天津市关于加快推进智能科技产业发展的若干政策》（津政办发〔</w:t>
      </w:r>
      <w:r w:rsidRPr="00A07415">
        <w:rPr>
          <w:rFonts w:hint="eastAsia"/>
        </w:rPr>
        <w:t>2018</w:t>
      </w:r>
      <w:r w:rsidRPr="00A07415">
        <w:rPr>
          <w:rFonts w:hint="eastAsia"/>
        </w:rPr>
        <w:t>〕</w:t>
      </w:r>
      <w:r w:rsidRPr="00A07415">
        <w:rPr>
          <w:rFonts w:hint="eastAsia"/>
        </w:rPr>
        <w:t>9</w:t>
      </w:r>
      <w:r w:rsidRPr="00A07415">
        <w:rPr>
          <w:rFonts w:hint="eastAsia"/>
        </w:rPr>
        <w:t>号），支持发展智能制造，加快培育新动能，提出如下政策措施。</w:t>
      </w:r>
    </w:p>
    <w:p w:rsidR="00955827" w:rsidRPr="00A07415" w:rsidRDefault="00955827" w:rsidP="00955827">
      <w:r w:rsidRPr="00A07415">
        <w:rPr>
          <w:rFonts w:hint="eastAsia"/>
        </w:rPr>
        <w:t>一、支持企业智能化升级</w:t>
      </w:r>
    </w:p>
    <w:p w:rsidR="00955827" w:rsidRPr="00A07415" w:rsidRDefault="00955827" w:rsidP="00955827">
      <w:r w:rsidRPr="00A07415">
        <w:rPr>
          <w:rFonts w:hint="eastAsia"/>
        </w:rPr>
        <w:t>1</w:t>
      </w:r>
      <w:r w:rsidRPr="00A07415">
        <w:rPr>
          <w:rFonts w:hint="eastAsia"/>
        </w:rPr>
        <w:t>．支持制造业企业购置设备进行智能化改造，给予最高</w:t>
      </w:r>
      <w:r w:rsidRPr="00A07415">
        <w:rPr>
          <w:rFonts w:hint="eastAsia"/>
        </w:rPr>
        <w:t>5000</w:t>
      </w:r>
      <w:r w:rsidRPr="00A07415">
        <w:rPr>
          <w:rFonts w:hint="eastAsia"/>
        </w:rPr>
        <w:t>万元支持。支持市级企业技术中心所在企业购置研发设备提升创新能力，给予最高</w:t>
      </w:r>
      <w:r w:rsidRPr="00A07415">
        <w:rPr>
          <w:rFonts w:hint="eastAsia"/>
        </w:rPr>
        <w:t>200</w:t>
      </w:r>
      <w:r w:rsidRPr="00A07415">
        <w:rPr>
          <w:rFonts w:hint="eastAsia"/>
        </w:rPr>
        <w:t>万元支持。（责任单位：市工业和信息化局、市财政局、各区人民政府）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2</w:t>
      </w:r>
      <w:r w:rsidRPr="00A07415">
        <w:rPr>
          <w:rFonts w:hint="eastAsia"/>
        </w:rPr>
        <w:t>．对国家级或市级智能制造领域试点示范、新模式应用企业，给予最高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万元支持。（责任单位：市工业和信息化局、市财政局、各区人民政府）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3</w:t>
      </w:r>
      <w:r w:rsidRPr="00A07415">
        <w:rPr>
          <w:rFonts w:hint="eastAsia"/>
        </w:rPr>
        <w:t>．对工业企业实施智能化升级发生的设计咨询诊断费用，给予单个企业最高</w:t>
      </w:r>
      <w:r w:rsidRPr="00A07415">
        <w:rPr>
          <w:rFonts w:hint="eastAsia"/>
        </w:rPr>
        <w:t>100</w:t>
      </w:r>
      <w:r w:rsidRPr="00A07415">
        <w:rPr>
          <w:rFonts w:hint="eastAsia"/>
        </w:rPr>
        <w:t>万元补助。（责任单位：市工业和信息化局、市财政局、各区人民政府）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二、支持工业互联网发展</w:t>
      </w:r>
    </w:p>
    <w:p w:rsidR="00955827" w:rsidRPr="00A07415" w:rsidRDefault="00955827" w:rsidP="00955827">
      <w:r w:rsidRPr="00A07415">
        <w:rPr>
          <w:rFonts w:hint="eastAsia"/>
        </w:rPr>
        <w:t>4</w:t>
      </w:r>
      <w:r w:rsidRPr="00A07415">
        <w:rPr>
          <w:rFonts w:hint="eastAsia"/>
        </w:rPr>
        <w:t>．培育智能制造和工业互联网系统解决方案供应商和服务商，给予最高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万元支持。（责任单位：市工业和信息化局、市财政局、各区人民政府）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lastRenderedPageBreak/>
        <w:t>5</w:t>
      </w:r>
      <w:r w:rsidRPr="00A07415">
        <w:rPr>
          <w:rFonts w:hint="eastAsia"/>
        </w:rPr>
        <w:t>．对国家或市级工业互联网平台、内外网络、标识解析节点建设、制造业与互联网融合等试点示范项目，给予最高</w:t>
      </w:r>
      <w:r w:rsidRPr="00A07415">
        <w:rPr>
          <w:rFonts w:hint="eastAsia"/>
        </w:rPr>
        <w:t>2000</w:t>
      </w:r>
      <w:r w:rsidRPr="00A07415">
        <w:rPr>
          <w:rFonts w:hint="eastAsia"/>
        </w:rPr>
        <w:t>万元支持。（责任单位：市工业和信息化局、市财政局、各区人民政府）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6</w:t>
      </w:r>
      <w:r w:rsidRPr="00A07415">
        <w:rPr>
          <w:rFonts w:hint="eastAsia"/>
        </w:rPr>
        <w:t>．支持工业企业上云，对上</w:t>
      </w:r>
      <w:proofErr w:type="gramStart"/>
      <w:r w:rsidRPr="00A07415">
        <w:rPr>
          <w:rFonts w:hint="eastAsia"/>
        </w:rPr>
        <w:t>云工业</w:t>
      </w:r>
      <w:proofErr w:type="gramEnd"/>
      <w:r w:rsidRPr="00A07415">
        <w:rPr>
          <w:rFonts w:hint="eastAsia"/>
        </w:rPr>
        <w:t>企业给予最高</w:t>
      </w:r>
      <w:r w:rsidRPr="00A07415">
        <w:rPr>
          <w:rFonts w:hint="eastAsia"/>
        </w:rPr>
        <w:t>50</w:t>
      </w:r>
      <w:r w:rsidRPr="00A07415">
        <w:rPr>
          <w:rFonts w:hint="eastAsia"/>
        </w:rPr>
        <w:t>万元补助。（责任单位：市工业和信息化局、市财政局、各区人民政府）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7</w:t>
      </w:r>
      <w:r w:rsidRPr="00A07415">
        <w:rPr>
          <w:rFonts w:hint="eastAsia"/>
        </w:rPr>
        <w:t>．支持新型智能基础设施建设应用。对新建并投入运营的第五代移动通信（</w:t>
      </w:r>
      <w:r w:rsidRPr="00A07415">
        <w:rPr>
          <w:rFonts w:hint="eastAsia"/>
        </w:rPr>
        <w:t>5G</w:t>
      </w:r>
      <w:r w:rsidRPr="00A07415">
        <w:rPr>
          <w:rFonts w:hint="eastAsia"/>
        </w:rPr>
        <w:t>）基站给予每个基站</w:t>
      </w:r>
      <w:r w:rsidRPr="00A07415">
        <w:rPr>
          <w:rFonts w:hint="eastAsia"/>
        </w:rPr>
        <w:t>2</w:t>
      </w:r>
      <w:r w:rsidRPr="00A07415">
        <w:rPr>
          <w:rFonts w:hint="eastAsia"/>
        </w:rPr>
        <w:t>万元奖励，对光网络单元（</w:t>
      </w:r>
      <w:r w:rsidRPr="00A07415">
        <w:rPr>
          <w:rFonts w:hint="eastAsia"/>
        </w:rPr>
        <w:t>ONU</w:t>
      </w:r>
      <w:r w:rsidRPr="00A07415">
        <w:rPr>
          <w:rFonts w:hint="eastAsia"/>
        </w:rPr>
        <w:t>）、内容分发网络（</w:t>
      </w:r>
      <w:r w:rsidRPr="00A07415">
        <w:rPr>
          <w:rFonts w:hint="eastAsia"/>
        </w:rPr>
        <w:t>CDN</w:t>
      </w:r>
      <w:r w:rsidRPr="00A07415">
        <w:rPr>
          <w:rFonts w:hint="eastAsia"/>
        </w:rPr>
        <w:t>）以及</w:t>
      </w:r>
      <w:r w:rsidRPr="00A07415">
        <w:rPr>
          <w:rFonts w:hint="eastAsia"/>
        </w:rPr>
        <w:t>5G</w:t>
      </w:r>
      <w:r w:rsidRPr="00A07415">
        <w:rPr>
          <w:rFonts w:hint="eastAsia"/>
        </w:rPr>
        <w:t>应用场景、试点示范、国家重大专项等，给予最高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万元奖励。（责任单位：市工业和信息化局、市财政局、各区人民政府）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三、加快培育新兴产业</w:t>
      </w:r>
    </w:p>
    <w:p w:rsidR="00955827" w:rsidRPr="00A07415" w:rsidRDefault="00955827" w:rsidP="00955827">
      <w:r w:rsidRPr="00A07415">
        <w:rPr>
          <w:rFonts w:hint="eastAsia"/>
        </w:rPr>
        <w:t>8</w:t>
      </w:r>
      <w:r w:rsidRPr="00A07415">
        <w:rPr>
          <w:rFonts w:hint="eastAsia"/>
        </w:rPr>
        <w:t>．支持集成电路产业发展。对国家“核高基”（核心电子器件、高端通用芯片、基础软件）、“芯火”双创基地（平台）等集成电路重大专项、试点示范项目，给予最高</w:t>
      </w:r>
      <w:r w:rsidRPr="00A07415">
        <w:rPr>
          <w:rFonts w:hint="eastAsia"/>
        </w:rPr>
        <w:t>3000</w:t>
      </w:r>
      <w:r w:rsidRPr="00A07415">
        <w:rPr>
          <w:rFonts w:hint="eastAsia"/>
        </w:rPr>
        <w:t>万元奖励。对上一年度年销售收入取得突破的集成电路设计企业，分级给予最高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万元奖励。对设计企业开展多项目晶圆（</w:t>
      </w:r>
      <w:r w:rsidRPr="00A07415">
        <w:rPr>
          <w:rFonts w:hint="eastAsia"/>
        </w:rPr>
        <w:t>MPW</w:t>
      </w:r>
      <w:r w:rsidRPr="00A07415">
        <w:rPr>
          <w:rFonts w:hint="eastAsia"/>
        </w:rPr>
        <w:t>）</w:t>
      </w:r>
      <w:proofErr w:type="gramStart"/>
      <w:r w:rsidRPr="00A07415">
        <w:rPr>
          <w:rFonts w:hint="eastAsia"/>
        </w:rPr>
        <w:t>及首次工程批加工</w:t>
      </w:r>
      <w:proofErr w:type="gramEnd"/>
      <w:r w:rsidRPr="00A07415">
        <w:rPr>
          <w:rFonts w:hint="eastAsia"/>
        </w:rPr>
        <w:t>的，给予最高</w:t>
      </w:r>
      <w:r w:rsidRPr="00A07415">
        <w:rPr>
          <w:rFonts w:hint="eastAsia"/>
        </w:rPr>
        <w:t>300</w:t>
      </w:r>
      <w:r w:rsidRPr="00A07415">
        <w:rPr>
          <w:rFonts w:hint="eastAsia"/>
        </w:rPr>
        <w:t>万元奖励。（责任单位：市工业和信息化局、市科技局、市财政局、各区人民政府）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9</w:t>
      </w:r>
      <w:r w:rsidRPr="00A07415">
        <w:rPr>
          <w:rFonts w:hint="eastAsia"/>
        </w:rPr>
        <w:t>．鼓励软件和信息技术服务业企业做大做强。对获得国家专项的软件和信息服务业项目，给予最高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万元支持。对上一年度年销售收入取得突破的软件和信息技术服务业企业，按增长幅度给予最高</w:t>
      </w:r>
      <w:r w:rsidRPr="00A07415">
        <w:rPr>
          <w:rFonts w:hint="eastAsia"/>
        </w:rPr>
        <w:t>200</w:t>
      </w:r>
      <w:r w:rsidRPr="00A07415">
        <w:rPr>
          <w:rFonts w:hint="eastAsia"/>
        </w:rPr>
        <w:t>万元支持。（责任单位：市工业和信息化局、市财政局、各区</w:t>
      </w:r>
      <w:r w:rsidRPr="00A07415">
        <w:rPr>
          <w:rFonts w:hint="eastAsia"/>
        </w:rPr>
        <w:lastRenderedPageBreak/>
        <w:t>人民政府）</w:t>
      </w:r>
    </w:p>
    <w:p w:rsidR="00955827" w:rsidRPr="00A07415" w:rsidRDefault="00955827" w:rsidP="00955827">
      <w:r w:rsidRPr="00A07415">
        <w:rPr>
          <w:rFonts w:hint="eastAsia"/>
        </w:rPr>
        <w:t>10</w:t>
      </w:r>
      <w:r w:rsidRPr="00A07415">
        <w:rPr>
          <w:rFonts w:hint="eastAsia"/>
        </w:rPr>
        <w:t>．支持机器人产业发展。对本市自主品牌机器人等智能装备生产企业，按销售额给予最高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万元补助。（责任单位：市工业和信息化局、市财政局、各区人民政府）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11</w:t>
      </w:r>
      <w:r w:rsidRPr="00A07415">
        <w:rPr>
          <w:rFonts w:hint="eastAsia"/>
        </w:rPr>
        <w:t>．支持重点领域首台（套）重大技术装备集成应用、软件首版次示范应用。对列入本市首台（套）重大技术装备产品目录的制造企业、开展首版次软件产品产业化的企业，给予最高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万元支持。（责任单位：市工业和信息化局、市财政局、各区人民政府）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12</w:t>
      </w:r>
      <w:r w:rsidRPr="00A07415">
        <w:rPr>
          <w:rFonts w:hint="eastAsia"/>
        </w:rPr>
        <w:t>．对国家新一代人工智能产业创新重点任务揭榜、人工智能产业发展及服务支撑平台、科技创新</w:t>
      </w:r>
      <w:r w:rsidRPr="00A07415">
        <w:rPr>
          <w:rFonts w:hint="eastAsia"/>
        </w:rPr>
        <w:t>2030</w:t>
      </w:r>
      <w:r w:rsidRPr="00A07415">
        <w:rPr>
          <w:rFonts w:hint="eastAsia"/>
        </w:rPr>
        <w:t>—“新一代人工智能”重大项目及涉及人工智能、智能制造的国家科技重大项目、国家重点研发计划重点</w:t>
      </w:r>
      <w:proofErr w:type="gramStart"/>
      <w:r w:rsidRPr="00A07415">
        <w:rPr>
          <w:rFonts w:hint="eastAsia"/>
        </w:rPr>
        <w:t>专项等</w:t>
      </w:r>
      <w:proofErr w:type="gramEnd"/>
      <w:r w:rsidRPr="00A07415">
        <w:rPr>
          <w:rFonts w:hint="eastAsia"/>
        </w:rPr>
        <w:t>项目，给予最高</w:t>
      </w:r>
      <w:r w:rsidRPr="00A07415">
        <w:rPr>
          <w:rFonts w:hint="eastAsia"/>
        </w:rPr>
        <w:t>3000</w:t>
      </w:r>
      <w:r w:rsidRPr="00A07415">
        <w:rPr>
          <w:rFonts w:hint="eastAsia"/>
        </w:rPr>
        <w:t>万元支持。（责任单位：市工业和信息化局、市科技局、市财政局、各区人民政府）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13</w:t>
      </w:r>
      <w:r w:rsidRPr="00A07415">
        <w:rPr>
          <w:rFonts w:hint="eastAsia"/>
        </w:rPr>
        <w:t>．支持区块链产业创新发展。对区块链核心技术研发、国家级区块链应用示范等项目，给予最高</w:t>
      </w:r>
      <w:r w:rsidRPr="00A07415">
        <w:rPr>
          <w:rFonts w:hint="eastAsia"/>
        </w:rPr>
        <w:t>500</w:t>
      </w:r>
      <w:r w:rsidRPr="00A07415">
        <w:rPr>
          <w:rFonts w:hint="eastAsia"/>
        </w:rPr>
        <w:t>万元支持。（责任单位：市工业和信息化局、市科技局、市财政局、各区人民政府）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14</w:t>
      </w:r>
      <w:r w:rsidRPr="00A07415">
        <w:rPr>
          <w:rFonts w:hint="eastAsia"/>
        </w:rPr>
        <w:t>．支持智能科技应用场景建设。支持人工智能、车联网、大数据、区块链、虚拟现实</w:t>
      </w:r>
      <w:r w:rsidRPr="00A07415">
        <w:rPr>
          <w:rFonts w:hint="eastAsia"/>
        </w:rPr>
        <w:t>/</w:t>
      </w:r>
      <w:r w:rsidRPr="00A07415">
        <w:rPr>
          <w:rFonts w:hint="eastAsia"/>
        </w:rPr>
        <w:t>增强现实（</w:t>
      </w:r>
      <w:r w:rsidRPr="00A07415">
        <w:rPr>
          <w:rFonts w:hint="eastAsia"/>
        </w:rPr>
        <w:t>VR/AR</w:t>
      </w:r>
      <w:r w:rsidRPr="00A07415">
        <w:rPr>
          <w:rFonts w:hint="eastAsia"/>
        </w:rPr>
        <w:t>）等示范应用场景建设，支持国家新一代人工智能创新发展试验区重大项目、平台，对项目给予最高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万元资金支持。（责任单位：市工业和信息化局、市科技局、市财政局、各区人民政府）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四、支持发展绿色制造</w:t>
      </w:r>
    </w:p>
    <w:p w:rsidR="00955827" w:rsidRPr="00A07415" w:rsidRDefault="00955827" w:rsidP="00955827">
      <w:r w:rsidRPr="00A07415">
        <w:rPr>
          <w:rFonts w:hint="eastAsia"/>
        </w:rPr>
        <w:lastRenderedPageBreak/>
        <w:t>15</w:t>
      </w:r>
      <w:r w:rsidRPr="00A07415">
        <w:rPr>
          <w:rFonts w:hint="eastAsia"/>
        </w:rPr>
        <w:t>．支持绿色制造体系建设。对创建工业节能与绿色发展示范单位，给予最高</w:t>
      </w:r>
      <w:r w:rsidRPr="00A07415">
        <w:rPr>
          <w:rFonts w:hint="eastAsia"/>
        </w:rPr>
        <w:t>60</w:t>
      </w:r>
      <w:r w:rsidRPr="00A07415">
        <w:rPr>
          <w:rFonts w:hint="eastAsia"/>
        </w:rPr>
        <w:t>万元奖励。支持绿色化改造，培育绿色制造系统解决方案供应商，对被评定为国家级的示范单位，按照总奖金额的</w:t>
      </w:r>
      <w:r w:rsidRPr="00A07415">
        <w:rPr>
          <w:rFonts w:hint="eastAsia"/>
        </w:rPr>
        <w:t>20%</w:t>
      </w:r>
      <w:r w:rsidRPr="00A07415">
        <w:rPr>
          <w:rFonts w:hint="eastAsia"/>
        </w:rPr>
        <w:t>给予奖励，最高</w:t>
      </w:r>
      <w:r w:rsidRPr="00A07415">
        <w:rPr>
          <w:rFonts w:hint="eastAsia"/>
        </w:rPr>
        <w:t>500</w:t>
      </w:r>
      <w:r w:rsidRPr="00A07415">
        <w:rPr>
          <w:rFonts w:hint="eastAsia"/>
        </w:rPr>
        <w:t>万元。（责任单位：市工业和信息化局、市财政局、各区人民政府）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五、提升研发创新能力</w:t>
      </w:r>
    </w:p>
    <w:p w:rsidR="00955827" w:rsidRPr="00A07415" w:rsidRDefault="00955827" w:rsidP="00955827">
      <w:r w:rsidRPr="00A07415">
        <w:rPr>
          <w:rFonts w:hint="eastAsia"/>
        </w:rPr>
        <w:t>16</w:t>
      </w:r>
      <w:r w:rsidRPr="00A07415">
        <w:rPr>
          <w:rFonts w:hint="eastAsia"/>
        </w:rPr>
        <w:t>．鼓励科研院所来津发展。对落户本市并已组建科研团队、开展智能科技研发工作的国家级、省部级科研院所，视情况给予最高</w:t>
      </w:r>
      <w:r w:rsidRPr="00A07415">
        <w:rPr>
          <w:rFonts w:hint="eastAsia"/>
        </w:rPr>
        <w:t>3000</w:t>
      </w:r>
      <w:r w:rsidRPr="00A07415">
        <w:rPr>
          <w:rFonts w:hint="eastAsia"/>
        </w:rPr>
        <w:t>万元补助。（责任单位：市科技局、市财政局、各区人民政府）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17</w:t>
      </w:r>
      <w:r w:rsidRPr="00A07415">
        <w:rPr>
          <w:rFonts w:hint="eastAsia"/>
        </w:rPr>
        <w:t>．支持企业创建创新中心。对被认定为市级创新中心的，对其申报的创新能力建设项目，每年支持最高</w:t>
      </w:r>
      <w:r w:rsidRPr="00A07415">
        <w:rPr>
          <w:rFonts w:hint="eastAsia"/>
        </w:rPr>
        <w:t>500</w:t>
      </w:r>
      <w:r w:rsidRPr="00A07415">
        <w:rPr>
          <w:rFonts w:hint="eastAsia"/>
        </w:rPr>
        <w:t>万元，连续支持</w:t>
      </w:r>
      <w:r w:rsidRPr="00A07415">
        <w:rPr>
          <w:rFonts w:hint="eastAsia"/>
        </w:rPr>
        <w:t>3</w:t>
      </w:r>
      <w:r w:rsidRPr="00A07415">
        <w:rPr>
          <w:rFonts w:hint="eastAsia"/>
        </w:rPr>
        <w:t>年；对被认定为国家级创新中心的，给予</w:t>
      </w:r>
      <w:r w:rsidRPr="00A07415">
        <w:rPr>
          <w:rFonts w:hint="eastAsia"/>
        </w:rPr>
        <w:t>1</w:t>
      </w:r>
      <w:r w:rsidRPr="00A07415">
        <w:rPr>
          <w:rFonts w:hint="eastAsia"/>
        </w:rPr>
        <w:t>∶</w:t>
      </w:r>
      <w:r w:rsidRPr="00A07415">
        <w:rPr>
          <w:rFonts w:hint="eastAsia"/>
        </w:rPr>
        <w:t>1</w:t>
      </w:r>
      <w:r w:rsidRPr="00A07415">
        <w:rPr>
          <w:rFonts w:hint="eastAsia"/>
        </w:rPr>
        <w:t>地方资金配套。（责任单位：市工业和信息化局、市发展改革委、市科技局、市财政局、各区人民政府）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18</w:t>
      </w:r>
      <w:r w:rsidRPr="00A07415">
        <w:rPr>
          <w:rFonts w:hint="eastAsia"/>
        </w:rPr>
        <w:t>．对市级企业技术中心、企业重点实验室、工程研究中心等企业研发设计平台升级为国家级的，给予最高</w:t>
      </w:r>
      <w:r w:rsidRPr="00A07415">
        <w:rPr>
          <w:rFonts w:hint="eastAsia"/>
        </w:rPr>
        <w:t>100</w:t>
      </w:r>
      <w:r w:rsidRPr="00A07415">
        <w:rPr>
          <w:rFonts w:hint="eastAsia"/>
        </w:rPr>
        <w:t>万元补助。（责任单位：市工业和信息化局、市发展改革委、市科技局、市财政局、各区人民政府）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六、支持优质企业发展</w:t>
      </w:r>
    </w:p>
    <w:p w:rsidR="00955827" w:rsidRPr="00A07415" w:rsidRDefault="00955827" w:rsidP="00955827">
      <w:r w:rsidRPr="00A07415">
        <w:rPr>
          <w:rFonts w:hint="eastAsia"/>
        </w:rPr>
        <w:t>19</w:t>
      </w:r>
      <w:r w:rsidRPr="00A07415">
        <w:rPr>
          <w:rFonts w:hint="eastAsia"/>
        </w:rPr>
        <w:t>．对国家制造业领航企业，给予最高</w:t>
      </w:r>
      <w:r w:rsidRPr="00A07415">
        <w:rPr>
          <w:rFonts w:hint="eastAsia"/>
        </w:rPr>
        <w:t>2000</w:t>
      </w:r>
      <w:r w:rsidRPr="00A07415">
        <w:rPr>
          <w:rFonts w:hint="eastAsia"/>
        </w:rPr>
        <w:t>万元奖励；对本市重点培育的领航企业，给予最高</w:t>
      </w:r>
      <w:r w:rsidRPr="00A07415">
        <w:rPr>
          <w:rFonts w:hint="eastAsia"/>
        </w:rPr>
        <w:t>600</w:t>
      </w:r>
      <w:r w:rsidRPr="00A07415">
        <w:rPr>
          <w:rFonts w:hint="eastAsia"/>
        </w:rPr>
        <w:t>万元奖励。对国家级制造业单项冠军企业、产品，分别给予</w:t>
      </w:r>
      <w:r w:rsidRPr="00A07415">
        <w:rPr>
          <w:rFonts w:hint="eastAsia"/>
        </w:rPr>
        <w:t>1000</w:t>
      </w:r>
      <w:r w:rsidRPr="00A07415">
        <w:rPr>
          <w:rFonts w:hint="eastAsia"/>
        </w:rPr>
        <w:t>万元、</w:t>
      </w:r>
      <w:r w:rsidRPr="00A07415">
        <w:rPr>
          <w:rFonts w:hint="eastAsia"/>
        </w:rPr>
        <w:t>300</w:t>
      </w:r>
      <w:r w:rsidRPr="00A07415">
        <w:rPr>
          <w:rFonts w:hint="eastAsia"/>
        </w:rPr>
        <w:t>万元奖励；对本市重点培</w:t>
      </w:r>
      <w:r w:rsidRPr="00A07415">
        <w:rPr>
          <w:rFonts w:hint="eastAsia"/>
        </w:rPr>
        <w:lastRenderedPageBreak/>
        <w:t>育的单项冠军企业，给予最高</w:t>
      </w:r>
      <w:r w:rsidRPr="00A07415">
        <w:rPr>
          <w:rFonts w:hint="eastAsia"/>
        </w:rPr>
        <w:t>100</w:t>
      </w:r>
      <w:r w:rsidRPr="00A07415">
        <w:rPr>
          <w:rFonts w:hint="eastAsia"/>
        </w:rPr>
        <w:t>万元支持。（责任单位：市工业和信息化局、市财政局、各区人民政府）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20</w:t>
      </w:r>
      <w:r w:rsidRPr="00A07415">
        <w:rPr>
          <w:rFonts w:hint="eastAsia"/>
        </w:rPr>
        <w:t>．</w:t>
      </w:r>
      <w:proofErr w:type="gramStart"/>
      <w:r w:rsidRPr="00A07415">
        <w:rPr>
          <w:rFonts w:hint="eastAsia"/>
        </w:rPr>
        <w:t>推动网信军民</w:t>
      </w:r>
      <w:proofErr w:type="gramEnd"/>
      <w:r w:rsidRPr="00A07415">
        <w:rPr>
          <w:rFonts w:hint="eastAsia"/>
        </w:rPr>
        <w:t>深度融合发展，对获</w:t>
      </w:r>
      <w:proofErr w:type="gramStart"/>
      <w:r w:rsidRPr="00A07415">
        <w:rPr>
          <w:rFonts w:hint="eastAsia"/>
        </w:rPr>
        <w:t>批网信军民</w:t>
      </w:r>
      <w:proofErr w:type="gramEnd"/>
      <w:r w:rsidRPr="00A07415">
        <w:rPr>
          <w:rFonts w:hint="eastAsia"/>
        </w:rPr>
        <w:t>深度融合发展项目的企业给予最高</w:t>
      </w:r>
      <w:r w:rsidRPr="00A07415">
        <w:rPr>
          <w:rFonts w:hint="eastAsia"/>
        </w:rPr>
        <w:t>500</w:t>
      </w:r>
      <w:r w:rsidRPr="00A07415">
        <w:rPr>
          <w:rFonts w:hint="eastAsia"/>
        </w:rPr>
        <w:t>万元资金支持。（责任单位：</w:t>
      </w:r>
      <w:proofErr w:type="gramStart"/>
      <w:r w:rsidRPr="00A07415">
        <w:rPr>
          <w:rFonts w:hint="eastAsia"/>
        </w:rPr>
        <w:t>市委网信办</w:t>
      </w:r>
      <w:proofErr w:type="gramEnd"/>
      <w:r w:rsidRPr="00A07415">
        <w:rPr>
          <w:rFonts w:hint="eastAsia"/>
        </w:rPr>
        <w:t>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21</w:t>
      </w:r>
      <w:r w:rsidRPr="00A07415">
        <w:rPr>
          <w:rFonts w:hint="eastAsia"/>
        </w:rPr>
        <w:t>．对新取得军工资质的智能科技企事业单位，给予每证</w:t>
      </w:r>
      <w:r w:rsidRPr="00A07415">
        <w:rPr>
          <w:rFonts w:hint="eastAsia"/>
        </w:rPr>
        <w:t>20</w:t>
      </w:r>
      <w:r w:rsidRPr="00A07415">
        <w:rPr>
          <w:rFonts w:hint="eastAsia"/>
        </w:rPr>
        <w:t>万元一次性补助。（责任单位：市工业和信息化局、市财政局、各区人民政府）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七、加快大数据产业发展</w:t>
      </w:r>
    </w:p>
    <w:p w:rsidR="00955827" w:rsidRPr="00A07415" w:rsidRDefault="00955827" w:rsidP="00955827">
      <w:r w:rsidRPr="00A07415">
        <w:rPr>
          <w:rFonts w:hint="eastAsia"/>
        </w:rPr>
        <w:t>22</w:t>
      </w:r>
      <w:r w:rsidRPr="00A07415">
        <w:rPr>
          <w:rFonts w:hint="eastAsia"/>
        </w:rPr>
        <w:t>．推动大数据全业态集聚发展，对</w:t>
      </w:r>
      <w:proofErr w:type="gramStart"/>
      <w:r w:rsidRPr="00A07415">
        <w:rPr>
          <w:rFonts w:hint="eastAsia"/>
        </w:rPr>
        <w:t>获批大数据</w:t>
      </w:r>
      <w:proofErr w:type="gramEnd"/>
      <w:r w:rsidRPr="00A07415">
        <w:rPr>
          <w:rFonts w:hint="eastAsia"/>
        </w:rPr>
        <w:t>全业态集聚发展项目的企业给予最高</w:t>
      </w:r>
      <w:r w:rsidRPr="00A07415">
        <w:rPr>
          <w:rFonts w:hint="eastAsia"/>
        </w:rPr>
        <w:t>500</w:t>
      </w:r>
      <w:r w:rsidRPr="00A07415">
        <w:rPr>
          <w:rFonts w:hint="eastAsia"/>
        </w:rPr>
        <w:t>万元资金支持。（责任单位：</w:t>
      </w:r>
      <w:proofErr w:type="gramStart"/>
      <w:r w:rsidRPr="00A07415">
        <w:rPr>
          <w:rFonts w:hint="eastAsia"/>
        </w:rPr>
        <w:t>市委网信办</w:t>
      </w:r>
      <w:proofErr w:type="gramEnd"/>
      <w:r w:rsidRPr="00A07415">
        <w:rPr>
          <w:rFonts w:hint="eastAsia"/>
        </w:rPr>
        <w:t>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23</w:t>
      </w:r>
      <w:r w:rsidRPr="00A07415">
        <w:rPr>
          <w:rFonts w:hint="eastAsia"/>
        </w:rPr>
        <w:t>．对大数据核心产业的重点项目，给予不超过实际投资额</w:t>
      </w:r>
      <w:r w:rsidRPr="00A07415">
        <w:rPr>
          <w:rFonts w:hint="eastAsia"/>
        </w:rPr>
        <w:t>20%</w:t>
      </w:r>
      <w:r w:rsidRPr="00A07415">
        <w:rPr>
          <w:rFonts w:hint="eastAsia"/>
        </w:rPr>
        <w:t>、最高</w:t>
      </w:r>
      <w:r w:rsidRPr="00A07415">
        <w:rPr>
          <w:rFonts w:hint="eastAsia"/>
        </w:rPr>
        <w:t>500</w:t>
      </w:r>
      <w:r w:rsidRPr="00A07415">
        <w:rPr>
          <w:rFonts w:hint="eastAsia"/>
        </w:rPr>
        <w:t>万元资金支持。（责任单位：市工业和信息化局、市财政局、各区人民政府）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24</w:t>
      </w:r>
      <w:r w:rsidRPr="00A07415">
        <w:rPr>
          <w:rFonts w:hint="eastAsia"/>
        </w:rPr>
        <w:t>．对获批国家级、市级大数据试点示范项目的企业，分别给予最高</w:t>
      </w:r>
      <w:r w:rsidRPr="00A07415">
        <w:rPr>
          <w:rFonts w:hint="eastAsia"/>
        </w:rPr>
        <w:t>500</w:t>
      </w:r>
      <w:r w:rsidRPr="00A07415">
        <w:rPr>
          <w:rFonts w:hint="eastAsia"/>
        </w:rPr>
        <w:t>万元、</w:t>
      </w:r>
      <w:r w:rsidRPr="00A07415">
        <w:rPr>
          <w:rFonts w:hint="eastAsia"/>
        </w:rPr>
        <w:t>200</w:t>
      </w:r>
      <w:r w:rsidRPr="00A07415">
        <w:rPr>
          <w:rFonts w:hint="eastAsia"/>
        </w:rPr>
        <w:t>万元补助。（责任单位：市工业和信息化局、</w:t>
      </w:r>
      <w:proofErr w:type="gramStart"/>
      <w:r w:rsidRPr="00A07415">
        <w:rPr>
          <w:rFonts w:hint="eastAsia"/>
        </w:rPr>
        <w:t>市委网信办</w:t>
      </w:r>
      <w:proofErr w:type="gramEnd"/>
      <w:r w:rsidRPr="00A07415">
        <w:rPr>
          <w:rFonts w:hint="eastAsia"/>
        </w:rPr>
        <w:t>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25</w:t>
      </w:r>
      <w:r w:rsidRPr="00A07415">
        <w:rPr>
          <w:rFonts w:hint="eastAsia"/>
        </w:rPr>
        <w:t>．支持大数据评估。对大数据领域合同额占主营业务收入</w:t>
      </w:r>
      <w:r w:rsidRPr="00A07415">
        <w:rPr>
          <w:rFonts w:hint="eastAsia"/>
        </w:rPr>
        <w:t>60%</w:t>
      </w:r>
      <w:r w:rsidRPr="00A07415">
        <w:rPr>
          <w:rFonts w:hint="eastAsia"/>
        </w:rPr>
        <w:t>以上的企业，给予不超过合同额</w:t>
      </w:r>
      <w:r w:rsidRPr="00A07415">
        <w:rPr>
          <w:rFonts w:hint="eastAsia"/>
        </w:rPr>
        <w:t>10%</w:t>
      </w:r>
      <w:r w:rsidRPr="00A07415">
        <w:rPr>
          <w:rFonts w:hint="eastAsia"/>
        </w:rPr>
        <w:t>、最高</w:t>
      </w:r>
      <w:r w:rsidRPr="00A07415">
        <w:rPr>
          <w:rFonts w:hint="eastAsia"/>
        </w:rPr>
        <w:t>50</w:t>
      </w:r>
      <w:r w:rsidRPr="00A07415">
        <w:rPr>
          <w:rFonts w:hint="eastAsia"/>
        </w:rPr>
        <w:t>万元支持。对首次通过国家《数据安全能力成熟度模型》（</w:t>
      </w:r>
      <w:r w:rsidRPr="00A07415">
        <w:rPr>
          <w:rFonts w:hint="eastAsia"/>
        </w:rPr>
        <w:t>GB/T 37988</w:t>
      </w:r>
      <w:r w:rsidRPr="00A07415">
        <w:rPr>
          <w:rFonts w:hint="eastAsia"/>
        </w:rPr>
        <w:t>—</w:t>
      </w:r>
      <w:r w:rsidRPr="00A07415">
        <w:rPr>
          <w:rFonts w:hint="eastAsia"/>
        </w:rPr>
        <w:t>2019</w:t>
      </w:r>
      <w:r w:rsidRPr="00A07415">
        <w:rPr>
          <w:rFonts w:hint="eastAsia"/>
        </w:rPr>
        <w:t>，</w:t>
      </w:r>
      <w:r w:rsidRPr="00A07415">
        <w:rPr>
          <w:rFonts w:hint="eastAsia"/>
        </w:rPr>
        <w:t>DSMM</w:t>
      </w:r>
      <w:r w:rsidRPr="00A07415">
        <w:rPr>
          <w:rFonts w:hint="eastAsia"/>
        </w:rPr>
        <w:t>）、《数据管理能力成熟度评估模型》（</w:t>
      </w:r>
      <w:r w:rsidRPr="00A07415">
        <w:rPr>
          <w:rFonts w:hint="eastAsia"/>
        </w:rPr>
        <w:t>GB/T 36073</w:t>
      </w:r>
      <w:r w:rsidRPr="00A07415">
        <w:rPr>
          <w:rFonts w:hint="eastAsia"/>
        </w:rPr>
        <w:t>—</w:t>
      </w:r>
      <w:r w:rsidRPr="00A07415">
        <w:rPr>
          <w:rFonts w:hint="eastAsia"/>
        </w:rPr>
        <w:t>2018</w:t>
      </w:r>
      <w:r w:rsidRPr="00A07415">
        <w:rPr>
          <w:rFonts w:hint="eastAsia"/>
        </w:rPr>
        <w:t>，</w:t>
      </w:r>
      <w:r w:rsidRPr="00A07415">
        <w:rPr>
          <w:rFonts w:hint="eastAsia"/>
        </w:rPr>
        <w:t>DCMM</w:t>
      </w:r>
      <w:r w:rsidRPr="00A07415">
        <w:rPr>
          <w:rFonts w:hint="eastAsia"/>
        </w:rPr>
        <w:t>）认</w:t>
      </w:r>
      <w:r w:rsidRPr="00A07415">
        <w:rPr>
          <w:rFonts w:hint="eastAsia"/>
        </w:rPr>
        <w:lastRenderedPageBreak/>
        <w:t>证的企业，分别给予最高</w:t>
      </w:r>
      <w:r w:rsidRPr="00A07415">
        <w:rPr>
          <w:rFonts w:hint="eastAsia"/>
        </w:rPr>
        <w:t>50</w:t>
      </w:r>
      <w:r w:rsidRPr="00A07415">
        <w:rPr>
          <w:rFonts w:hint="eastAsia"/>
        </w:rPr>
        <w:t>万元支持。（责任单位：</w:t>
      </w:r>
      <w:proofErr w:type="gramStart"/>
      <w:r w:rsidRPr="00A07415">
        <w:rPr>
          <w:rFonts w:hint="eastAsia"/>
        </w:rPr>
        <w:t>市委网信办</w:t>
      </w:r>
      <w:proofErr w:type="gramEnd"/>
      <w:r w:rsidRPr="00A07415">
        <w:rPr>
          <w:rFonts w:hint="eastAsia"/>
        </w:rPr>
        <w:t>、市工业和信息化局、市财政局、各区人民政府）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26</w:t>
      </w:r>
      <w:r w:rsidRPr="00A07415">
        <w:rPr>
          <w:rFonts w:hint="eastAsia"/>
        </w:rPr>
        <w:t>．支持大数据交易。对本市已经成立并开展实际业务的数据交易中心，给予不超过年度交易额</w:t>
      </w:r>
      <w:r w:rsidRPr="00A07415">
        <w:rPr>
          <w:rFonts w:hint="eastAsia"/>
        </w:rPr>
        <w:t>20%</w:t>
      </w:r>
      <w:r w:rsidRPr="00A07415">
        <w:rPr>
          <w:rFonts w:hint="eastAsia"/>
        </w:rPr>
        <w:t>、最高</w:t>
      </w:r>
      <w:r w:rsidRPr="00A07415">
        <w:rPr>
          <w:rFonts w:hint="eastAsia"/>
        </w:rPr>
        <w:t>100</w:t>
      </w:r>
      <w:r w:rsidRPr="00A07415">
        <w:rPr>
          <w:rFonts w:hint="eastAsia"/>
        </w:rPr>
        <w:t>万元支持。（责任单位：</w:t>
      </w:r>
      <w:proofErr w:type="gramStart"/>
      <w:r w:rsidRPr="00A07415">
        <w:rPr>
          <w:rFonts w:hint="eastAsia"/>
        </w:rPr>
        <w:t>市委网信办</w:t>
      </w:r>
      <w:proofErr w:type="gramEnd"/>
      <w:r w:rsidRPr="00A07415">
        <w:rPr>
          <w:rFonts w:hint="eastAsia"/>
        </w:rPr>
        <w:t>、市财政局、各区人民政府）</w:t>
      </w:r>
    </w:p>
    <w:p w:rsidR="00955827" w:rsidRPr="00A07415" w:rsidRDefault="00955827" w:rsidP="00955827">
      <w:r w:rsidRPr="00A07415">
        <w:rPr>
          <w:rFonts w:hint="eastAsia"/>
        </w:rPr>
        <w:t>八、支持方式</w:t>
      </w:r>
    </w:p>
    <w:p w:rsidR="00955827" w:rsidRPr="00A07415" w:rsidRDefault="00955827" w:rsidP="00955827">
      <w:r w:rsidRPr="00A07415">
        <w:rPr>
          <w:rFonts w:hint="eastAsia"/>
        </w:rPr>
        <w:t>专项资金采取无偿资助方式对项目给予支持，对达到标准的企业给予一次性奖补。</w:t>
      </w:r>
      <w:r w:rsidRPr="00A07415">
        <w:rPr>
          <w:rFonts w:hint="eastAsia"/>
        </w:rPr>
        <w:t>5G</w:t>
      </w:r>
      <w:r w:rsidRPr="00A07415">
        <w:rPr>
          <w:rFonts w:hint="eastAsia"/>
        </w:rPr>
        <w:t>基站、光网络单元、内容分发网络所需资金，由市级财政承担；其余由市、区两级财政分别承担</w:t>
      </w:r>
      <w:r w:rsidRPr="00A07415">
        <w:rPr>
          <w:rFonts w:hint="eastAsia"/>
        </w:rPr>
        <w:t>50%</w:t>
      </w:r>
      <w:r w:rsidRPr="00A07415">
        <w:rPr>
          <w:rFonts w:hint="eastAsia"/>
        </w:rPr>
        <w:t>。</w:t>
      </w:r>
    </w:p>
    <w:p w:rsidR="00955827" w:rsidRPr="00A07415" w:rsidRDefault="00955827" w:rsidP="00955827">
      <w:r w:rsidRPr="00A07415">
        <w:rPr>
          <w:rFonts w:hint="eastAsia"/>
        </w:rPr>
        <w:t>九、资金使用评价</w:t>
      </w:r>
    </w:p>
    <w:p w:rsidR="00955827" w:rsidRDefault="00955827" w:rsidP="00955827">
      <w:r w:rsidRPr="00A07415">
        <w:rPr>
          <w:rFonts w:hint="eastAsia"/>
        </w:rPr>
        <w:t>专项资金实施全过程绩效管理。各有关单位按规定对上一年度资金使用情况进行自评，可通过政府购买服务等方式确定实施单位，进行资金使用评价，所需经费可在专项资金中列支。</w:t>
      </w:r>
    </w:p>
    <w:p w:rsidR="00D818F2" w:rsidRPr="00A07415" w:rsidRDefault="00D818F2" w:rsidP="00D818F2">
      <w:pPr>
        <w:pStyle w:val="2"/>
      </w:pPr>
      <w:r>
        <w:rPr>
          <w:rFonts w:hint="eastAsia"/>
        </w:rPr>
        <w:t>发布</w:t>
      </w:r>
      <w:r>
        <w:t>：</w:t>
      </w:r>
      <w:r w:rsidRPr="00A07415">
        <w:rPr>
          <w:rFonts w:hint="eastAsia"/>
        </w:rPr>
        <w:t>天津市人民政府办公厅</w:t>
      </w:r>
    </w:p>
    <w:p w:rsidR="00D818F2" w:rsidRPr="00A07415" w:rsidRDefault="00D818F2" w:rsidP="00D818F2">
      <w:pPr>
        <w:pStyle w:val="2"/>
      </w:pPr>
      <w:r>
        <w:rPr>
          <w:rFonts w:hint="eastAsia"/>
        </w:rPr>
        <w:t>时间</w:t>
      </w:r>
      <w:r>
        <w:t>：</w:t>
      </w:r>
      <w:r w:rsidRPr="00A07415">
        <w:rPr>
          <w:rFonts w:hint="eastAsia"/>
        </w:rPr>
        <w:t>2020</w:t>
      </w:r>
      <w:r w:rsidRPr="00A07415">
        <w:rPr>
          <w:rFonts w:hint="eastAsia"/>
        </w:rPr>
        <w:t>年</w:t>
      </w:r>
      <w:r w:rsidRPr="00A07415">
        <w:rPr>
          <w:rFonts w:hint="eastAsia"/>
        </w:rPr>
        <w:t>8</w:t>
      </w:r>
      <w:r w:rsidRPr="00A07415">
        <w:rPr>
          <w:rFonts w:hint="eastAsia"/>
        </w:rPr>
        <w:t>月</w:t>
      </w:r>
      <w:r w:rsidRPr="00A07415">
        <w:rPr>
          <w:rFonts w:hint="eastAsia"/>
        </w:rPr>
        <w:t>6</w:t>
      </w:r>
      <w:r w:rsidRPr="00A07415">
        <w:rPr>
          <w:rFonts w:hint="eastAsia"/>
        </w:rPr>
        <w:t>日</w:t>
      </w:r>
    </w:p>
    <w:p w:rsidR="00D818F2" w:rsidRPr="00A07415" w:rsidRDefault="00D818F2" w:rsidP="00D818F2">
      <w:pPr>
        <w:pStyle w:val="2"/>
      </w:pPr>
      <w:r w:rsidRPr="00A07415">
        <w:rPr>
          <w:rFonts w:hint="eastAsia"/>
        </w:rPr>
        <w:t>来源：天津市工业和信息化</w:t>
      </w:r>
      <w:proofErr w:type="gramStart"/>
      <w:r w:rsidRPr="00A07415">
        <w:rPr>
          <w:rFonts w:hint="eastAsia"/>
        </w:rPr>
        <w:t>局官网</w:t>
      </w:r>
      <w:proofErr w:type="gramEnd"/>
    </w:p>
    <w:p w:rsidR="00D818F2" w:rsidRPr="00A07415" w:rsidRDefault="00D818F2" w:rsidP="00D818F2">
      <w:pPr>
        <w:pStyle w:val="2"/>
      </w:pPr>
      <w:r w:rsidRPr="00A07415">
        <w:rPr>
          <w:rFonts w:hint="eastAsia"/>
        </w:rPr>
        <w:t>链接：</w:t>
      </w:r>
      <w:r w:rsidRPr="00A07415">
        <w:rPr>
          <w:rFonts w:hint="eastAsia"/>
        </w:rPr>
        <w:t>http://gyxxh.tj.gov.cn/ZWGK4147/ZCWJ6355/sjwj/202101/t20210107_5291144.html</w:t>
      </w:r>
    </w:p>
    <w:p w:rsidR="00D818F2" w:rsidRDefault="00D818F2" w:rsidP="00D818F2"/>
    <w:p w:rsidR="00D818F2" w:rsidRPr="00D818F2" w:rsidRDefault="00D818F2" w:rsidP="00955827">
      <w:pPr>
        <w:rPr>
          <w:rFonts w:hint="eastAsia"/>
        </w:rPr>
      </w:pPr>
      <w:bookmarkStart w:id="1" w:name="_GoBack"/>
      <w:bookmarkEnd w:id="1"/>
    </w:p>
    <w:sectPr w:rsidR="00D818F2" w:rsidRPr="00D81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62" w:rsidRDefault="00795E62" w:rsidP="00D818F2">
      <w:r>
        <w:separator/>
      </w:r>
    </w:p>
  </w:endnote>
  <w:endnote w:type="continuationSeparator" w:id="0">
    <w:p w:rsidR="00795E62" w:rsidRDefault="00795E62" w:rsidP="00D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F2" w:rsidRDefault="00D818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F2" w:rsidRDefault="00D818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F2" w:rsidRDefault="00D818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62" w:rsidRDefault="00795E62" w:rsidP="00D818F2">
      <w:r>
        <w:separator/>
      </w:r>
    </w:p>
  </w:footnote>
  <w:footnote w:type="continuationSeparator" w:id="0">
    <w:p w:rsidR="00795E62" w:rsidRDefault="00795E62" w:rsidP="00D8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F2" w:rsidRDefault="00D818F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F2" w:rsidRDefault="00D818F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F2" w:rsidRDefault="00D818F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27"/>
    <w:rsid w:val="00795E62"/>
    <w:rsid w:val="00955827"/>
    <w:rsid w:val="00D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FB331"/>
  <w15:chartTrackingRefBased/>
  <w15:docId w15:val="{CD8D91E9-E9CC-405E-8C34-937ECB2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27"/>
    <w:pPr>
      <w:widowControl w:val="0"/>
      <w:ind w:firstLineChars="200" w:firstLine="560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55827"/>
    <w:pPr>
      <w:keepNext/>
      <w:keepLines/>
      <w:spacing w:beforeLines="50" w:before="156" w:afterLines="100" w:after="312"/>
      <w:ind w:firstLineChars="0" w:firstLine="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55827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D8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8F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8F2"/>
    <w:rPr>
      <w:rFonts w:ascii="Times New Roman" w:hAnsi="Times New Roman" w:cs="Times New Roman"/>
      <w:sz w:val="18"/>
      <w:szCs w:val="18"/>
    </w:rPr>
  </w:style>
  <w:style w:type="paragraph" w:customStyle="1" w:styleId="2">
    <w:name w:val="来源2"/>
    <w:basedOn w:val="a"/>
    <w:qFormat/>
    <w:rsid w:val="00D818F2"/>
    <w:pPr>
      <w:spacing w:line="360" w:lineRule="auto"/>
      <w:ind w:leftChars="200" w:left="560" w:firstLineChars="0" w:firstLine="0"/>
      <w:jc w:val="left"/>
    </w:pPr>
    <w:rPr>
      <w:rFonts w:eastAsia="楷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caict</cp:lastModifiedBy>
  <cp:revision>2</cp:revision>
  <dcterms:created xsi:type="dcterms:W3CDTF">2021-03-20T07:33:00Z</dcterms:created>
  <dcterms:modified xsi:type="dcterms:W3CDTF">2021-03-20T08:05:00Z</dcterms:modified>
</cp:coreProperties>
</file>